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9B92" w14:textId="29FB9F9F" w:rsidR="00E475D7" w:rsidRPr="00E475D7" w:rsidRDefault="00E475D7" w:rsidP="00E475D7">
      <w:pPr>
        <w:spacing w:line="231" w:lineRule="auto"/>
        <w:ind w:right="20"/>
        <w:jc w:val="center"/>
        <w:rPr>
          <w:rFonts w:ascii="Segoe UI Historic" w:eastAsia="Arial" w:hAnsi="Segoe UI Historic" w:cs="Segoe UI Historic"/>
          <w:b/>
          <w:color w:val="202124"/>
          <w:sz w:val="32"/>
          <w:lang w:val="fr-FR"/>
        </w:rPr>
      </w:pPr>
      <w:r>
        <w:rPr>
          <w:rFonts w:ascii="Segoe UI Historic" w:eastAsia="Arial" w:hAnsi="Segoe UI Historic" w:cs="Segoe UI Historic"/>
          <w:b/>
          <w:color w:val="202124"/>
          <w:sz w:val="32"/>
          <w:lang w:val="fr-FR"/>
        </w:rPr>
        <w:t>L</w:t>
      </w:r>
      <w:r w:rsidRPr="000948A3">
        <w:rPr>
          <w:rFonts w:ascii="Segoe UI Historic" w:eastAsia="Arial" w:hAnsi="Segoe UI Historic" w:cs="Segoe UI Historic"/>
          <w:b/>
          <w:color w:val="202124"/>
          <w:sz w:val="32"/>
          <w:lang w:val="fr-FR"/>
        </w:rPr>
        <w:t>e travail en équipe et le Questionnaire</w:t>
      </w:r>
    </w:p>
    <w:p w14:paraId="72E71078" w14:textId="77777777" w:rsidR="00E475D7" w:rsidRDefault="00E475D7" w:rsidP="00E475D7">
      <w:pPr>
        <w:spacing w:line="241" w:lineRule="auto"/>
        <w:ind w:right="80"/>
        <w:rPr>
          <w:rFonts w:ascii="Segoe UI Historic" w:eastAsia="Arial" w:hAnsi="Segoe UI Historic" w:cs="Segoe UI Historic"/>
          <w:lang w:val="fr-FR"/>
        </w:rPr>
      </w:pPr>
      <w:r w:rsidRPr="003D25B4">
        <w:rPr>
          <w:rFonts w:ascii="Segoe UI Historic" w:eastAsia="Arial" w:hAnsi="Segoe UI Historic" w:cs="Segoe UI Historic"/>
          <w:b/>
          <w:lang w:val="fr-FR"/>
        </w:rPr>
        <w:t>Introduction :</w:t>
      </w:r>
      <w:r w:rsidRPr="003D25B4">
        <w:rPr>
          <w:rFonts w:ascii="Segoe UI Historic" w:eastAsia="Arial" w:hAnsi="Segoe UI Historic" w:cs="Segoe UI Historic"/>
          <w:lang w:val="fr-FR"/>
        </w:rPr>
        <w:t xml:space="preserve"> </w:t>
      </w:r>
    </w:p>
    <w:p w14:paraId="256FC308" w14:textId="77777777" w:rsidR="00E475D7" w:rsidRDefault="00E475D7" w:rsidP="00E475D7">
      <w:pPr>
        <w:spacing w:line="241" w:lineRule="auto"/>
        <w:ind w:right="80"/>
        <w:rPr>
          <w:rFonts w:ascii="Segoe UI Historic" w:eastAsia="Arial" w:hAnsi="Segoe UI Historic" w:cs="Segoe UI Historic"/>
          <w:lang w:val="fr-FR"/>
        </w:rPr>
      </w:pPr>
      <w:r w:rsidRPr="003D25B4">
        <w:rPr>
          <w:rFonts w:ascii="Segoe UI Historic" w:eastAsia="Arial" w:hAnsi="Segoe UI Historic" w:cs="Segoe UI Historic"/>
          <w:lang w:val="fr-FR"/>
        </w:rPr>
        <w:t xml:space="preserve">Les questionnaires sont simplement un outil pour nous aider à passer au rôle important de partager le Royaume de Dieu avec les personnes qu'il aime. Les conversations </w:t>
      </w:r>
      <w:r>
        <w:rPr>
          <w:rFonts w:ascii="Segoe UI Historic" w:eastAsia="Arial" w:hAnsi="Segoe UI Historic" w:cs="Segoe UI Historic"/>
          <w:lang w:val="fr-FR"/>
        </w:rPr>
        <w:t>nous forme et nous aide à grandir en confiance</w:t>
      </w:r>
    </w:p>
    <w:p w14:paraId="4B99D210" w14:textId="77777777" w:rsidR="00E475D7" w:rsidRPr="00E772E7" w:rsidRDefault="00E475D7" w:rsidP="00E475D7">
      <w:pPr>
        <w:spacing w:line="235" w:lineRule="exact"/>
        <w:rPr>
          <w:rFonts w:ascii="Segoe UI Historic" w:eastAsia="Times New Roman" w:hAnsi="Segoe UI Historic" w:cs="Segoe UI Historic"/>
          <w:lang w:val="fr-FR"/>
        </w:rPr>
      </w:pPr>
    </w:p>
    <w:p w14:paraId="671C8694" w14:textId="77777777" w:rsidR="00E475D7" w:rsidRPr="003D1A02" w:rsidRDefault="00E475D7" w:rsidP="00E475D7">
      <w:pPr>
        <w:spacing w:line="0" w:lineRule="atLeast"/>
        <w:rPr>
          <w:rFonts w:ascii="Segoe UI Historic" w:eastAsia="Arial" w:hAnsi="Segoe UI Historic" w:cs="Segoe UI Historic"/>
          <w:b/>
          <w:color w:val="202124"/>
          <w:lang w:val="fr-CH"/>
        </w:rPr>
      </w:pPr>
      <w:r w:rsidRPr="003D1A02">
        <w:rPr>
          <w:rFonts w:ascii="Segoe UI Historic" w:eastAsia="Arial" w:hAnsi="Segoe UI Historic" w:cs="Segoe UI Historic"/>
          <w:b/>
          <w:color w:val="202124"/>
          <w:lang w:val="fr-CH"/>
        </w:rPr>
        <w:t>Les partenaires :</w:t>
      </w:r>
    </w:p>
    <w:p w14:paraId="4C63C2A4" w14:textId="77777777" w:rsidR="00E475D7" w:rsidRPr="003D25B4" w:rsidRDefault="00E475D7" w:rsidP="00E475D7">
      <w:pPr>
        <w:numPr>
          <w:ilvl w:val="0"/>
          <w:numId w:val="3"/>
        </w:numPr>
        <w:tabs>
          <w:tab w:val="left" w:pos="180"/>
        </w:tabs>
        <w:spacing w:line="224" w:lineRule="auto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Le travail avec un</w:t>
      </w:r>
      <w:r w:rsidRPr="003D25B4">
        <w:rPr>
          <w:rFonts w:ascii="Segoe UI Historic" w:eastAsia="Arial" w:hAnsi="Segoe UI Historic" w:cs="Segoe UI Historic"/>
          <w:bCs/>
          <w:color w:val="000000" w:themeColor="text1"/>
          <w:lang w:val="fr-FR"/>
        </w:rPr>
        <w:t>e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 xml:space="preserve"> ‘autre personne est comme une danse</w:t>
      </w:r>
    </w:p>
    <w:p w14:paraId="2A2EF67B" w14:textId="77777777" w:rsidR="00E475D7" w:rsidRPr="003D25B4" w:rsidRDefault="00E475D7" w:rsidP="00E475D7">
      <w:pPr>
        <w:spacing w:line="199" w:lineRule="auto"/>
        <w:ind w:left="180"/>
        <w:rPr>
          <w:rFonts w:ascii="Segoe UI Historic" w:eastAsia="Arial" w:hAnsi="Segoe UI Historic" w:cs="Segoe UI Historic"/>
          <w:bCs/>
          <w:color w:val="000000" w:themeColor="text1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L'un doit diriger l'autre doit suivre ou vous serez tous les deux</w:t>
      </w:r>
      <w:r w:rsidRPr="003D25B4">
        <w:rPr>
          <w:rFonts w:ascii="Segoe UI Historic" w:eastAsia="Arial" w:hAnsi="Segoe UI Historic" w:cs="Segoe UI Historic"/>
          <w:color w:val="FF0000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bCs/>
          <w:color w:val="000000" w:themeColor="text1"/>
          <w:lang w:val="fr-FR"/>
        </w:rPr>
        <w:t>meurtris !</w:t>
      </w:r>
    </w:p>
    <w:p w14:paraId="66B28B8C" w14:textId="77777777" w:rsidR="00E475D7" w:rsidRPr="003D25B4" w:rsidRDefault="00E475D7" w:rsidP="00E475D7">
      <w:pPr>
        <w:numPr>
          <w:ilvl w:val="0"/>
          <w:numId w:val="3"/>
        </w:numPr>
        <w:tabs>
          <w:tab w:val="left" w:pos="171"/>
        </w:tabs>
        <w:spacing w:line="231" w:lineRule="auto"/>
        <w:ind w:left="180" w:right="146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Avec le temps, vous constaterez peut-être que vous préférez mener des conversations ou jouer un rôle de soutien</w:t>
      </w:r>
    </w:p>
    <w:p w14:paraId="6AA062E8" w14:textId="77777777" w:rsidR="00E475D7" w:rsidRPr="003D25B4" w:rsidRDefault="00E475D7" w:rsidP="00E475D7">
      <w:pPr>
        <w:numPr>
          <w:ilvl w:val="0"/>
          <w:numId w:val="3"/>
        </w:numPr>
        <w:tabs>
          <w:tab w:val="left" w:pos="180"/>
        </w:tabs>
        <w:spacing w:line="231" w:lineRule="auto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Certaines personnes s’entendent mieux en travaillant ensemble que d'autres</w:t>
      </w:r>
    </w:p>
    <w:p w14:paraId="25FF5173" w14:textId="77777777" w:rsidR="00E475D7" w:rsidRPr="003D25B4" w:rsidRDefault="00E475D7" w:rsidP="00E475D7">
      <w:pPr>
        <w:numPr>
          <w:ilvl w:val="0"/>
          <w:numId w:val="3"/>
        </w:numPr>
        <w:tabs>
          <w:tab w:val="left" w:pos="180"/>
        </w:tabs>
        <w:spacing w:line="231" w:lineRule="auto"/>
        <w:ind w:left="180" w:hanging="180"/>
        <w:rPr>
          <w:rFonts w:ascii="Segoe UI Historic" w:eastAsia="Arial" w:hAnsi="Segoe UI Historic" w:cs="Segoe UI Historic"/>
          <w:color w:val="000000" w:themeColor="text1"/>
          <w:lang w:val="fr-FR"/>
        </w:rPr>
      </w:pP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>Il y a aussi des connexions orchestrées par Dieu.</w:t>
      </w:r>
    </w:p>
    <w:p w14:paraId="4EE46339" w14:textId="77777777" w:rsidR="00E475D7" w:rsidRPr="00E475D7" w:rsidRDefault="00E475D7" w:rsidP="00E475D7">
      <w:pPr>
        <w:spacing w:line="235" w:lineRule="exact"/>
        <w:rPr>
          <w:rFonts w:ascii="Segoe UI Historic" w:eastAsia="Times New Roman" w:hAnsi="Segoe UI Historic" w:cs="Segoe UI Historic"/>
          <w:sz w:val="18"/>
          <w:szCs w:val="18"/>
          <w:lang w:val="fr-FR"/>
        </w:rPr>
      </w:pPr>
    </w:p>
    <w:p w14:paraId="2ABF4F42" w14:textId="77777777" w:rsidR="00E475D7" w:rsidRPr="003D25B4" w:rsidRDefault="00E475D7" w:rsidP="00E475D7">
      <w:pPr>
        <w:spacing w:line="0" w:lineRule="atLeast"/>
        <w:rPr>
          <w:rFonts w:ascii="Segoe UI Historic" w:eastAsia="Arial" w:hAnsi="Segoe UI Historic" w:cs="Segoe UI Historic"/>
          <w:b/>
          <w:color w:val="202124"/>
        </w:rPr>
      </w:pPr>
      <w:r w:rsidRPr="003D25B4">
        <w:rPr>
          <w:rFonts w:ascii="Segoe UI Historic" w:eastAsia="Arial" w:hAnsi="Segoe UI Historic" w:cs="Segoe UI Historic"/>
          <w:b/>
          <w:color w:val="202124"/>
        </w:rPr>
        <w:t>Qui dirige?</w:t>
      </w:r>
    </w:p>
    <w:p w14:paraId="085070BF" w14:textId="77777777" w:rsidR="00E475D7" w:rsidRPr="00D33703" w:rsidRDefault="00E475D7" w:rsidP="00E475D7">
      <w:pPr>
        <w:numPr>
          <w:ilvl w:val="0"/>
          <w:numId w:val="4"/>
        </w:numPr>
        <w:tabs>
          <w:tab w:val="left" w:pos="180"/>
        </w:tabs>
        <w:spacing w:line="231" w:lineRule="auto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D33703">
        <w:rPr>
          <w:rFonts w:ascii="Segoe UI Historic" w:eastAsia="Arial" w:hAnsi="Segoe UI Historic" w:cs="Segoe UI Historic"/>
          <w:bCs/>
          <w:color w:val="000000" w:themeColor="text1"/>
          <w:lang w:val="fr-FR"/>
        </w:rPr>
        <w:t>A</w:t>
      </w:r>
      <w:r w:rsidRPr="00D33703">
        <w:rPr>
          <w:rFonts w:ascii="Segoe UI Historic" w:eastAsia="Arial" w:hAnsi="Segoe UI Historic" w:cs="Segoe UI Historic"/>
          <w:color w:val="202124"/>
          <w:lang w:val="fr-FR"/>
        </w:rPr>
        <w:t xml:space="preserve"> Tour de rôle pour diriger</w:t>
      </w:r>
    </w:p>
    <w:p w14:paraId="1101F3BB" w14:textId="77777777" w:rsidR="00E475D7" w:rsidRPr="00D33703" w:rsidRDefault="00E475D7" w:rsidP="00E475D7">
      <w:pPr>
        <w:rPr>
          <w:rFonts w:ascii="Segoe UI Historic" w:eastAsia="Arial" w:hAnsi="Segoe UI Historic" w:cs="Segoe UI Historic"/>
          <w:color w:val="202124"/>
          <w:lang w:val="fr-FR"/>
        </w:rPr>
      </w:pPr>
      <w:r w:rsidRPr="00D33703">
        <w:rPr>
          <w:rFonts w:ascii="Segoe UI Historic" w:hAnsi="Segoe UI Historic" w:cs="Segoe UI Historic"/>
          <w:lang w:val="fr-FR"/>
        </w:rPr>
        <w:t xml:space="preserve">  </w:t>
      </w:r>
      <w:r>
        <w:rPr>
          <w:rFonts w:ascii="Segoe UI Historic" w:hAnsi="Segoe UI Historic" w:cs="Segoe UI Historic"/>
          <w:lang w:val="fr-FR"/>
        </w:rPr>
        <w:t xml:space="preserve"> </w:t>
      </w:r>
      <w:r w:rsidRPr="00D33703">
        <w:rPr>
          <w:rFonts w:ascii="Segoe UI Historic" w:hAnsi="Segoe UI Historic" w:cs="Segoe UI Historic"/>
          <w:lang w:val="fr-FR"/>
        </w:rPr>
        <w:t>Le leader vous présente, y a-t-il un lien avec qui vous</w:t>
      </w:r>
      <w:r w:rsidRPr="00D33703">
        <w:rPr>
          <w:rFonts w:ascii="Segoe UI Historic" w:eastAsia="Arial" w:hAnsi="Segoe UI Historic" w:cs="Segoe UI Historic"/>
          <w:color w:val="202124"/>
          <w:lang w:val="fr-FR"/>
        </w:rPr>
        <w:t xml:space="preserve"> parlez ?      </w:t>
      </w:r>
    </w:p>
    <w:p w14:paraId="12F00415" w14:textId="77777777" w:rsidR="00E475D7" w:rsidRPr="00D33703" w:rsidRDefault="00E475D7" w:rsidP="00E475D7">
      <w:pPr>
        <w:tabs>
          <w:tab w:val="left" w:pos="178"/>
        </w:tabs>
        <w:spacing w:line="231" w:lineRule="auto"/>
        <w:ind w:left="120" w:right="2440"/>
        <w:rPr>
          <w:rFonts w:ascii="Segoe UI Historic" w:eastAsia="Arial" w:hAnsi="Segoe UI Historic" w:cs="Segoe UI Historic"/>
          <w:color w:val="202124"/>
          <w:lang w:val="fr-FR"/>
        </w:rPr>
      </w:pPr>
      <w:r w:rsidRPr="00D33703">
        <w:rPr>
          <w:rFonts w:ascii="Segoe UI Historic" w:eastAsia="Arial" w:hAnsi="Segoe UI Historic" w:cs="Segoe UI Historic"/>
          <w:color w:val="202124"/>
          <w:lang w:val="fr-FR"/>
        </w:rPr>
        <w:t xml:space="preserve">  Ex. dynamique homme / femme</w:t>
      </w:r>
    </w:p>
    <w:p w14:paraId="1CD9677B" w14:textId="77777777" w:rsidR="00E475D7" w:rsidRPr="003D25B4" w:rsidRDefault="00E475D7" w:rsidP="00E475D7">
      <w:pPr>
        <w:numPr>
          <w:ilvl w:val="0"/>
          <w:numId w:val="4"/>
        </w:numPr>
        <w:tabs>
          <w:tab w:val="left" w:pos="180"/>
        </w:tabs>
        <w:spacing w:line="231" w:lineRule="auto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Le leader canalise / guide la conversation du début à la f</w:t>
      </w:r>
      <w:r>
        <w:rPr>
          <w:rFonts w:ascii="Segoe UI Historic" w:eastAsia="Arial" w:hAnsi="Segoe UI Historic" w:cs="Segoe UI Historic"/>
          <w:color w:val="202124"/>
          <w:lang w:val="fr-FR"/>
        </w:rPr>
        <w:t>i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>n</w:t>
      </w:r>
    </w:p>
    <w:p w14:paraId="5B63A8F5" w14:textId="77777777" w:rsidR="00E475D7" w:rsidRPr="003D25B4" w:rsidRDefault="00E475D7" w:rsidP="00E475D7">
      <w:pPr>
        <w:numPr>
          <w:ilvl w:val="0"/>
          <w:numId w:val="4"/>
        </w:numPr>
        <w:tabs>
          <w:tab w:val="left" w:pos="180"/>
        </w:tabs>
        <w:spacing w:line="231" w:lineRule="auto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Le partenaire peut écouter, intervenir</w:t>
      </w:r>
      <w:r w:rsidRPr="003D25B4">
        <w:rPr>
          <w:rFonts w:ascii="Segoe UI Historic" w:eastAsia="Arial" w:hAnsi="Segoe UI Historic" w:cs="Segoe UI Historic"/>
          <w:color w:val="FF0000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bCs/>
          <w:color w:val="000000" w:themeColor="text1"/>
          <w:lang w:val="fr-FR"/>
        </w:rPr>
        <w:t>si utile</w:t>
      </w:r>
      <w:r w:rsidRPr="003D25B4">
        <w:rPr>
          <w:rFonts w:ascii="Segoe UI Historic" w:eastAsia="Arial" w:hAnsi="Segoe UI Historic" w:cs="Segoe UI Historic"/>
          <w:bCs/>
          <w:color w:val="202124"/>
          <w:lang w:val="fr-FR"/>
        </w:rPr>
        <w:t>,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 xml:space="preserve"> écouter Dieu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 xml:space="preserve"> pour les mots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>…</w:t>
      </w:r>
    </w:p>
    <w:p w14:paraId="19559F97" w14:textId="77777777" w:rsidR="00E475D7" w:rsidRPr="003D25B4" w:rsidRDefault="00E475D7" w:rsidP="00E475D7">
      <w:pPr>
        <w:numPr>
          <w:ilvl w:val="0"/>
          <w:numId w:val="4"/>
        </w:numPr>
        <w:tabs>
          <w:tab w:val="left" w:pos="179"/>
        </w:tabs>
        <w:spacing w:line="231" w:lineRule="auto"/>
        <w:ind w:left="180" w:right="66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Pour certaines personnes, rester dans un rôle de soutien peut être nécessaire pendant un certain temps afin qu'elles puissent observer et gagner en confiance avant d'essayer de mener la conversation</w:t>
      </w:r>
    </w:p>
    <w:p w14:paraId="04D81C81" w14:textId="77777777" w:rsidR="00E475D7" w:rsidRPr="003D25B4" w:rsidRDefault="00E475D7" w:rsidP="00E475D7">
      <w:pPr>
        <w:numPr>
          <w:ilvl w:val="0"/>
          <w:numId w:val="4"/>
        </w:numPr>
        <w:tabs>
          <w:tab w:val="left" w:pos="160"/>
        </w:tabs>
        <w:spacing w:line="231" w:lineRule="auto"/>
        <w:ind w:left="160" w:hanging="16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Apprendre à bien démarrer, guider et</w:t>
      </w:r>
      <w:r w:rsidRPr="003D25B4">
        <w:rPr>
          <w:rFonts w:ascii="Segoe UI Historic" w:eastAsia="Arial" w:hAnsi="Segoe UI Historic" w:cs="Segoe UI Historic"/>
          <w:color w:val="FF0000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bCs/>
          <w:color w:val="000000" w:themeColor="text1"/>
          <w:lang w:val="fr-FR"/>
        </w:rPr>
        <w:t>bien terminer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>une conversation</w:t>
      </w:r>
    </w:p>
    <w:p w14:paraId="71CA40A0" w14:textId="77777777" w:rsidR="00E475D7" w:rsidRPr="00E475D7" w:rsidRDefault="00E475D7" w:rsidP="00E475D7">
      <w:pPr>
        <w:spacing w:line="258" w:lineRule="exact"/>
        <w:rPr>
          <w:rFonts w:ascii="Segoe UI Historic" w:eastAsia="Times New Roman" w:hAnsi="Segoe UI Historic" w:cs="Segoe UI Historic"/>
          <w:sz w:val="18"/>
          <w:szCs w:val="18"/>
          <w:lang w:val="fr-FR"/>
        </w:rPr>
      </w:pPr>
    </w:p>
    <w:p w14:paraId="771E2A11" w14:textId="77777777" w:rsidR="00E475D7" w:rsidRPr="00DF0A2D" w:rsidRDefault="00E475D7" w:rsidP="00E475D7">
      <w:pPr>
        <w:spacing w:line="0" w:lineRule="atLeast"/>
        <w:rPr>
          <w:rFonts w:ascii="Segoe UI Historic" w:eastAsia="Arial" w:hAnsi="Segoe UI Historic" w:cs="Segoe UI Historic"/>
          <w:b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b/>
          <w:color w:val="202124"/>
          <w:lang w:val="fr-FR"/>
        </w:rPr>
        <w:t>La personne qui dirige</w:t>
      </w:r>
      <w:r>
        <w:rPr>
          <w:rFonts w:ascii="Segoe UI Historic" w:eastAsia="Arial" w:hAnsi="Segoe UI Historic" w:cs="Segoe UI Historic"/>
          <w:b/>
          <w:color w:val="202124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b/>
          <w:color w:val="202124"/>
          <w:lang w:val="fr-FR"/>
        </w:rPr>
        <w:t>:</w:t>
      </w:r>
    </w:p>
    <w:p w14:paraId="5B40B666" w14:textId="77777777" w:rsidR="00E475D7" w:rsidRPr="003D25B4" w:rsidRDefault="00E475D7" w:rsidP="00E475D7">
      <w:pPr>
        <w:spacing w:line="0" w:lineRule="atLeast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1 Peut vouloir vous faire venir au moment du témoignage – ou pas</w:t>
      </w:r>
    </w:p>
    <w:p w14:paraId="5CA25A5E" w14:textId="77777777" w:rsidR="00E475D7" w:rsidRPr="003D25B4" w:rsidRDefault="00E475D7" w:rsidP="00E475D7">
      <w:pPr>
        <w:spacing w:line="231" w:lineRule="auto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2 Peut vouloir vous faire venir pour la prière – ou pas</w:t>
      </w:r>
    </w:p>
    <w:p w14:paraId="5B71B6E4" w14:textId="77777777" w:rsidR="00E475D7" w:rsidRPr="003D25B4" w:rsidRDefault="00E475D7" w:rsidP="00E475D7">
      <w:pPr>
        <w:spacing w:line="1" w:lineRule="exact"/>
        <w:rPr>
          <w:rFonts w:ascii="Segoe UI Historic" w:eastAsia="Times New Roman" w:hAnsi="Segoe UI Historic" w:cs="Segoe UI Historic"/>
          <w:lang w:val="fr-FR"/>
        </w:rPr>
      </w:pPr>
    </w:p>
    <w:p w14:paraId="34823480" w14:textId="77777777" w:rsidR="00E475D7" w:rsidRPr="003D25B4" w:rsidRDefault="00E475D7" w:rsidP="00E475D7">
      <w:pPr>
        <w:spacing w:line="231" w:lineRule="auto"/>
        <w:ind w:left="180" w:right="600" w:hanging="175"/>
        <w:rPr>
          <w:rFonts w:ascii="Segoe UI Historic" w:eastAsia="Arial" w:hAnsi="Segoe UI Historic" w:cs="Segoe UI Historic"/>
          <w:b/>
          <w:color w:val="FF0000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3 À un certain moment de la conversation,</w:t>
      </w:r>
      <w:r w:rsidRPr="003D25B4">
        <w:rPr>
          <w:rFonts w:ascii="Segoe UI Historic" w:eastAsia="Arial" w:hAnsi="Segoe UI Historic" w:cs="Segoe UI Historic"/>
          <w:color w:val="FF0000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bCs/>
          <w:color w:val="000000" w:themeColor="text1"/>
          <w:lang w:val="fr-FR"/>
        </w:rPr>
        <w:t>vous laisser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 xml:space="preserve">prendre le rôle principal et 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>diriger.</w:t>
      </w:r>
    </w:p>
    <w:p w14:paraId="0224ED04" w14:textId="77777777" w:rsidR="00E475D7" w:rsidRPr="00E475D7" w:rsidRDefault="00E475D7" w:rsidP="00E475D7">
      <w:pPr>
        <w:spacing w:line="235" w:lineRule="exact"/>
        <w:rPr>
          <w:rFonts w:ascii="Segoe UI Historic" w:eastAsia="Times New Roman" w:hAnsi="Segoe UI Historic" w:cs="Segoe UI Historic"/>
          <w:sz w:val="18"/>
          <w:szCs w:val="18"/>
          <w:lang w:val="fr-FR"/>
        </w:rPr>
      </w:pPr>
    </w:p>
    <w:p w14:paraId="5DA5761D" w14:textId="77777777" w:rsidR="00E475D7" w:rsidRPr="003D25B4" w:rsidRDefault="00E475D7" w:rsidP="00E475D7">
      <w:pPr>
        <w:spacing w:line="0" w:lineRule="atLeast"/>
        <w:rPr>
          <w:rFonts w:ascii="Segoe UI Historic" w:eastAsia="Arial" w:hAnsi="Segoe UI Historic" w:cs="Segoe UI Historic"/>
          <w:b/>
          <w:color w:val="202124"/>
          <w:lang w:val="fr-CH"/>
        </w:rPr>
      </w:pPr>
      <w:r w:rsidRPr="003D25B4">
        <w:rPr>
          <w:rFonts w:ascii="Segoe UI Historic" w:eastAsia="Arial" w:hAnsi="Segoe UI Historic" w:cs="Segoe UI Historic"/>
          <w:b/>
          <w:color w:val="202124"/>
          <w:lang w:val="fr-CH"/>
        </w:rPr>
        <w:t>Commentaires :</w:t>
      </w:r>
    </w:p>
    <w:p w14:paraId="2FB11134" w14:textId="77777777" w:rsidR="00E475D7" w:rsidRPr="003D25B4" w:rsidRDefault="00E475D7" w:rsidP="00E475D7">
      <w:pPr>
        <w:numPr>
          <w:ilvl w:val="0"/>
          <w:numId w:val="5"/>
        </w:numPr>
        <w:tabs>
          <w:tab w:val="left" w:pos="171"/>
        </w:tabs>
        <w:spacing w:line="231" w:lineRule="auto"/>
        <w:ind w:left="180" w:right="50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Apprendre à soutenir et à servir quelqu'un d'autre est tout aussi important que de diriger la conversation</w:t>
      </w:r>
    </w:p>
    <w:p w14:paraId="36EDBA21" w14:textId="77777777" w:rsidR="00E475D7" w:rsidRPr="003D25B4" w:rsidRDefault="00E475D7" w:rsidP="00E475D7">
      <w:pPr>
        <w:numPr>
          <w:ilvl w:val="0"/>
          <w:numId w:val="5"/>
        </w:numPr>
        <w:tabs>
          <w:tab w:val="left" w:pos="180"/>
        </w:tabs>
        <w:spacing w:line="231" w:lineRule="auto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Nous pouvons</w:t>
      </w:r>
      <w:r w:rsidRPr="003D25B4">
        <w:rPr>
          <w:rFonts w:ascii="Segoe UI Historic" w:eastAsia="Arial" w:hAnsi="Segoe UI Historic" w:cs="Segoe UI Historic"/>
          <w:color w:val="FF0000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 xml:space="preserve">nous appuyer 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>les uns</w:t>
      </w:r>
      <w:r w:rsidRPr="003D25B4">
        <w:rPr>
          <w:rFonts w:ascii="Segoe UI Historic" w:eastAsia="Arial" w:hAnsi="Segoe UI Historic" w:cs="Segoe UI Historic"/>
          <w:color w:val="FF0000"/>
          <w:lang w:val="fr-FR"/>
        </w:rPr>
        <w:t xml:space="preserve"> 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 xml:space="preserve">sur les </w:t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>autres</w:t>
      </w:r>
    </w:p>
    <w:p w14:paraId="590A4D58" w14:textId="77777777" w:rsidR="00E475D7" w:rsidRPr="003D25B4" w:rsidRDefault="00E475D7" w:rsidP="00E475D7">
      <w:pPr>
        <w:numPr>
          <w:ilvl w:val="0"/>
          <w:numId w:val="5"/>
        </w:numPr>
        <w:tabs>
          <w:tab w:val="left" w:pos="180"/>
        </w:tabs>
        <w:spacing w:line="0" w:lineRule="atLeast"/>
        <w:ind w:left="180" w:hanging="180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On peut apprendre en initiant des choses, en prenant des risques et en persévérant</w:t>
      </w:r>
    </w:p>
    <w:p w14:paraId="7B45FC23" w14:textId="77777777" w:rsidR="00E475D7" w:rsidRPr="00462FB0" w:rsidRDefault="00E475D7" w:rsidP="00E475D7">
      <w:pPr>
        <w:spacing w:line="12" w:lineRule="exact"/>
        <w:rPr>
          <w:rFonts w:ascii="Segoe UI Historic" w:eastAsia="Times New Roman" w:hAnsi="Segoe UI Historic" w:cs="Segoe UI Historic"/>
          <w:lang w:val="fr-FR"/>
        </w:rPr>
      </w:pPr>
    </w:p>
    <w:p w14:paraId="46E6BC62" w14:textId="77777777" w:rsidR="00E475D7" w:rsidRPr="00E475D7" w:rsidRDefault="00E475D7" w:rsidP="00E475D7">
      <w:pPr>
        <w:spacing w:line="0" w:lineRule="atLeast"/>
        <w:rPr>
          <w:rFonts w:ascii="Segoe UI Historic" w:eastAsia="Arial" w:hAnsi="Segoe UI Historic" w:cs="Segoe UI Historic"/>
          <w:b/>
          <w:color w:val="202124"/>
          <w:sz w:val="18"/>
          <w:szCs w:val="18"/>
          <w:lang w:val="fr-FR"/>
        </w:rPr>
      </w:pPr>
    </w:p>
    <w:p w14:paraId="1CD5C436" w14:textId="77777777" w:rsidR="00E475D7" w:rsidRPr="00DF0A2D" w:rsidRDefault="00E475D7" w:rsidP="00E475D7">
      <w:pPr>
        <w:spacing w:line="0" w:lineRule="atLeast"/>
        <w:rPr>
          <w:rFonts w:ascii="Segoe UI Historic" w:eastAsia="Arial" w:hAnsi="Segoe UI Historic" w:cs="Segoe UI Historic"/>
          <w:b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b/>
          <w:color w:val="202124"/>
          <w:lang w:val="fr-FR"/>
        </w:rPr>
        <w:t>La culture du Royaume :</w:t>
      </w:r>
    </w:p>
    <w:p w14:paraId="39596CBF" w14:textId="35276237" w:rsidR="00E475D7" w:rsidRPr="00E475D7" w:rsidRDefault="00E475D7" w:rsidP="00E475D7">
      <w:pPr>
        <w:spacing w:line="231" w:lineRule="auto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 xml:space="preserve">Nous célébrons "prendre un risque" et 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 xml:space="preserve">"avoir essayé“.  </w:t>
      </w:r>
      <w:r w:rsidRPr="003D25B4">
        <w:rPr>
          <w:rFonts w:ascii="Segoe UI Historic" w:eastAsia="Arial" w:hAnsi="Segoe UI Historic" w:cs="Segoe UI Historic"/>
          <w:color w:val="000000" w:themeColor="text1"/>
          <w:lang w:val="fr-FR"/>
        </w:rPr>
        <w:tab/>
      </w:r>
      <w:r w:rsidRPr="003D25B4">
        <w:rPr>
          <w:rFonts w:ascii="Segoe UI Historic" w:eastAsia="Arial" w:hAnsi="Segoe UI Historic" w:cs="Segoe UI Historic"/>
          <w:color w:val="202124"/>
          <w:lang w:val="fr-FR"/>
        </w:rPr>
        <w:t>Dieu fait le reste !</w:t>
      </w:r>
    </w:p>
    <w:p w14:paraId="36ADA02C" w14:textId="77777777" w:rsidR="00E475D7" w:rsidRPr="003D25B4" w:rsidRDefault="00E475D7" w:rsidP="00E475D7">
      <w:pPr>
        <w:spacing w:line="0" w:lineRule="atLeast"/>
        <w:rPr>
          <w:rFonts w:ascii="Segoe UI Historic" w:eastAsia="Arial" w:hAnsi="Segoe UI Historic" w:cs="Segoe UI Historic"/>
          <w:color w:val="202124"/>
          <w:lang w:val="fr-FR"/>
        </w:rPr>
      </w:pPr>
      <w:r w:rsidRPr="003D25B4">
        <w:rPr>
          <w:rFonts w:ascii="Segoe UI Historic" w:eastAsia="Arial" w:hAnsi="Segoe UI Historic" w:cs="Segoe UI Historic"/>
          <w:color w:val="202124"/>
          <w:lang w:val="fr-FR"/>
        </w:rPr>
        <w:t>Vous portez de riches trésors dans votre coffre au trésor, exposons-les</w:t>
      </w:r>
    </w:p>
    <w:p w14:paraId="3DE68815" w14:textId="77777777" w:rsidR="00E475D7" w:rsidRPr="003D25B4" w:rsidRDefault="00E475D7" w:rsidP="00E475D7">
      <w:pPr>
        <w:spacing w:line="234" w:lineRule="exact"/>
        <w:rPr>
          <w:rFonts w:ascii="Segoe UI Historic" w:eastAsia="Times New Roman" w:hAnsi="Segoe UI Historic" w:cs="Segoe UI Historic"/>
          <w:lang w:val="fr-FR"/>
        </w:rPr>
      </w:pPr>
    </w:p>
    <w:p w14:paraId="36B4C4FF" w14:textId="30D03D63" w:rsidR="00DA7F06" w:rsidRPr="00E475D7" w:rsidRDefault="00E475D7" w:rsidP="00E475D7">
      <w:pPr>
        <w:spacing w:line="224" w:lineRule="auto"/>
        <w:rPr>
          <w:lang w:val="fr-FR"/>
        </w:rPr>
      </w:pPr>
      <w:r w:rsidRPr="00E475D7">
        <w:rPr>
          <w:rFonts w:ascii="Segoe UI Historic" w:eastAsia="Arial" w:hAnsi="Segoe UI Historic" w:cs="Segoe UI Historic"/>
          <w:i/>
          <w:iCs/>
          <w:color w:val="B34B2C"/>
          <w:sz w:val="20"/>
          <w:szCs w:val="20"/>
          <w:u w:val="single"/>
          <w:lang w:val="fr-FR"/>
        </w:rPr>
        <w:t>2 Corinthiens 4:</w:t>
      </w:r>
      <w:r w:rsidRPr="00E475D7">
        <w:rPr>
          <w:rFonts w:ascii="Segoe UI Historic" w:eastAsia="Arial" w:hAnsi="Segoe UI Historic" w:cs="Segoe UI Historic"/>
          <w:i/>
          <w:iCs/>
          <w:color w:val="B34B2C"/>
          <w:sz w:val="20"/>
          <w:szCs w:val="20"/>
          <w:lang w:val="fr-FR"/>
        </w:rPr>
        <w:t>7</w:t>
      </w:r>
      <w:r>
        <w:rPr>
          <w:rFonts w:ascii="Segoe UI Historic" w:eastAsia="Arial" w:hAnsi="Segoe UI Historic" w:cs="Segoe UI Historic"/>
          <w:i/>
          <w:iCs/>
          <w:color w:val="B34B2C"/>
          <w:sz w:val="20"/>
          <w:szCs w:val="20"/>
          <w:lang w:val="fr-FR"/>
        </w:rPr>
        <w:tab/>
      </w:r>
      <w:r w:rsidRPr="00E475D7">
        <w:rPr>
          <w:rFonts w:ascii="Segoe UI Historic" w:hAnsi="Segoe UI Historic" w:cs="Segoe UI Historic"/>
          <w:i/>
          <w:iCs/>
          <w:sz w:val="20"/>
          <w:szCs w:val="20"/>
          <w:lang w:val="fr-FR"/>
        </w:rPr>
        <w:t xml:space="preserve">Mais nous avons ce trésor dans des vases d’argile, pour montrer que ce pouvoir </w:t>
      </w:r>
      <w:r>
        <w:rPr>
          <w:rFonts w:ascii="Segoe UI Historic" w:hAnsi="Segoe UI Historic" w:cs="Segoe UI Historic"/>
          <w:i/>
          <w:iCs/>
          <w:sz w:val="20"/>
          <w:szCs w:val="20"/>
          <w:lang w:val="fr-FR"/>
        </w:rPr>
        <w:tab/>
      </w:r>
      <w:r>
        <w:rPr>
          <w:rFonts w:ascii="Segoe UI Historic" w:hAnsi="Segoe UI Historic" w:cs="Segoe UI Historic"/>
          <w:i/>
          <w:iCs/>
          <w:sz w:val="20"/>
          <w:szCs w:val="20"/>
          <w:lang w:val="fr-FR"/>
        </w:rPr>
        <w:tab/>
      </w:r>
      <w:r>
        <w:rPr>
          <w:rFonts w:ascii="Segoe UI Historic" w:hAnsi="Segoe UI Historic" w:cs="Segoe UI Historic"/>
          <w:i/>
          <w:iCs/>
          <w:sz w:val="20"/>
          <w:szCs w:val="20"/>
          <w:lang w:val="fr-FR"/>
        </w:rPr>
        <w:tab/>
      </w:r>
      <w:r>
        <w:rPr>
          <w:rFonts w:ascii="Segoe UI Historic" w:hAnsi="Segoe UI Historic" w:cs="Segoe UI Historic"/>
          <w:i/>
          <w:iCs/>
          <w:sz w:val="20"/>
          <w:szCs w:val="20"/>
          <w:lang w:val="fr-FR"/>
        </w:rPr>
        <w:tab/>
      </w:r>
      <w:r w:rsidRPr="00E475D7">
        <w:rPr>
          <w:rFonts w:ascii="Segoe UI Historic" w:hAnsi="Segoe UI Historic" w:cs="Segoe UI Historic"/>
          <w:i/>
          <w:iCs/>
          <w:sz w:val="20"/>
          <w:szCs w:val="20"/>
          <w:lang w:val="fr-FR"/>
        </w:rPr>
        <w:t>qui surpasse tout vient de Dieu et non de nous .</w:t>
      </w:r>
    </w:p>
    <w:sectPr w:rsidR="00DA7F06" w:rsidRPr="00E475D7" w:rsidSect="00DA7F06">
      <w:foot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CE576" w14:textId="77777777" w:rsidR="00BF6B92" w:rsidRDefault="00BF6B92" w:rsidP="00B03F95">
      <w:r>
        <w:separator/>
      </w:r>
    </w:p>
  </w:endnote>
  <w:endnote w:type="continuationSeparator" w:id="0">
    <w:p w14:paraId="73C84381" w14:textId="77777777" w:rsidR="00BF6B92" w:rsidRDefault="00BF6B92" w:rsidP="00B0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84F7" w14:textId="425217A3" w:rsidR="00B03F95" w:rsidRDefault="00B03F95">
    <w:pPr>
      <w:pStyle w:val="Footer"/>
    </w:pPr>
    <w:r w:rsidRPr="00397F36">
      <w:rPr>
        <w:noProof/>
      </w:rPr>
      <w:drawing>
        <wp:anchor distT="0" distB="0" distL="114300" distR="114300" simplePos="0" relativeHeight="251659264" behindDoc="1" locked="0" layoutInCell="1" allowOverlap="1" wp14:anchorId="6261ADBE" wp14:editId="4202F442">
          <wp:simplePos x="0" y="0"/>
          <wp:positionH relativeFrom="margin">
            <wp:posOffset>2598258</wp:posOffset>
          </wp:positionH>
          <wp:positionV relativeFrom="margin">
            <wp:posOffset>8276671</wp:posOffset>
          </wp:positionV>
          <wp:extent cx="744486" cy="694690"/>
          <wp:effectExtent l="0" t="0" r="5080" b="381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86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00FB" w14:textId="77777777" w:rsidR="00BF6B92" w:rsidRDefault="00BF6B92" w:rsidP="00B03F95">
      <w:r>
        <w:separator/>
      </w:r>
    </w:p>
  </w:footnote>
  <w:footnote w:type="continuationSeparator" w:id="0">
    <w:p w14:paraId="5BEE0030" w14:textId="77777777" w:rsidR="00BF6B92" w:rsidRDefault="00BF6B92" w:rsidP="00B03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25558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3F172F"/>
    <w:multiLevelType w:val="multilevel"/>
    <w:tmpl w:val="5C0241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578F4F22"/>
    <w:multiLevelType w:val="multilevel"/>
    <w:tmpl w:val="2EC0D5D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 w16cid:durableId="1466045209">
    <w:abstractNumId w:val="3"/>
  </w:num>
  <w:num w:numId="2" w16cid:durableId="706293105">
    <w:abstractNumId w:val="4"/>
  </w:num>
  <w:num w:numId="3" w16cid:durableId="1856118256">
    <w:abstractNumId w:val="0"/>
  </w:num>
  <w:num w:numId="4" w16cid:durableId="1215578209">
    <w:abstractNumId w:val="1"/>
  </w:num>
  <w:num w:numId="5" w16cid:durableId="17465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5D"/>
    <w:rsid w:val="00031FB4"/>
    <w:rsid w:val="000822FD"/>
    <w:rsid w:val="000913A7"/>
    <w:rsid w:val="000E1D5D"/>
    <w:rsid w:val="000E75B8"/>
    <w:rsid w:val="000F5DD0"/>
    <w:rsid w:val="00104818"/>
    <w:rsid w:val="00106F10"/>
    <w:rsid w:val="00123ABF"/>
    <w:rsid w:val="00125FC3"/>
    <w:rsid w:val="00177CA3"/>
    <w:rsid w:val="002373C1"/>
    <w:rsid w:val="00294D8B"/>
    <w:rsid w:val="002D24D2"/>
    <w:rsid w:val="0032465E"/>
    <w:rsid w:val="00327C1F"/>
    <w:rsid w:val="00340ABB"/>
    <w:rsid w:val="003C7A71"/>
    <w:rsid w:val="0044549B"/>
    <w:rsid w:val="004C719A"/>
    <w:rsid w:val="004D66B5"/>
    <w:rsid w:val="00564D99"/>
    <w:rsid w:val="005A565F"/>
    <w:rsid w:val="006438A6"/>
    <w:rsid w:val="00727C4E"/>
    <w:rsid w:val="00752A10"/>
    <w:rsid w:val="007E2405"/>
    <w:rsid w:val="008074C3"/>
    <w:rsid w:val="00833D98"/>
    <w:rsid w:val="008B5A41"/>
    <w:rsid w:val="0099630B"/>
    <w:rsid w:val="009B557C"/>
    <w:rsid w:val="009F7B7B"/>
    <w:rsid w:val="00B03F95"/>
    <w:rsid w:val="00B5065B"/>
    <w:rsid w:val="00B7163A"/>
    <w:rsid w:val="00BA71CC"/>
    <w:rsid w:val="00BB0D1F"/>
    <w:rsid w:val="00BC3DE0"/>
    <w:rsid w:val="00BE0E1A"/>
    <w:rsid w:val="00BF6B92"/>
    <w:rsid w:val="00C0648F"/>
    <w:rsid w:val="00C61A04"/>
    <w:rsid w:val="00C6394C"/>
    <w:rsid w:val="00D0070C"/>
    <w:rsid w:val="00D15186"/>
    <w:rsid w:val="00D30BE7"/>
    <w:rsid w:val="00DA7F06"/>
    <w:rsid w:val="00E475D7"/>
    <w:rsid w:val="00ED3C56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48F8F"/>
  <w14:defaultImageDpi w14:val="32767"/>
  <w15:chartTrackingRefBased/>
  <w15:docId w15:val="{1F72F9DC-D0F3-B34B-9E0E-2C8DE3DA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77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7CA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3F95"/>
  </w:style>
  <w:style w:type="paragraph" w:styleId="Footer">
    <w:name w:val="footer"/>
    <w:basedOn w:val="Normal"/>
    <w:link w:val="FooterChar"/>
    <w:uiPriority w:val="99"/>
    <w:unhideWhenUsed/>
    <w:rsid w:val="00B03F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Chapman</dc:creator>
  <cp:keywords/>
  <dc:description/>
  <cp:lastModifiedBy>Colin Fogwill</cp:lastModifiedBy>
  <cp:revision>2</cp:revision>
  <cp:lastPrinted>2023-05-05T12:31:00Z</cp:lastPrinted>
  <dcterms:created xsi:type="dcterms:W3CDTF">2023-05-05T12:31:00Z</dcterms:created>
  <dcterms:modified xsi:type="dcterms:W3CDTF">2023-05-05T12:31:00Z</dcterms:modified>
</cp:coreProperties>
</file>